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C932871" w14:textId="77777777" w:rsidR="002E5CE6" w:rsidRDefault="002E5CE6" w:rsidP="002E5CE6">
      <w:pPr>
        <w:pStyle w:val="Heading1"/>
      </w:pPr>
      <w:r>
        <w:t>Privacy Notice for Secondary Uses data</w:t>
      </w:r>
    </w:p>
    <w:p w14:paraId="348375E8" w14:textId="77777777" w:rsidR="00AE350A" w:rsidRDefault="00AE350A" w:rsidP="00AE350A">
      <w:pPr>
        <w:rPr>
          <w:highlight w:val="cyan"/>
        </w:rPr>
      </w:pPr>
    </w:p>
    <w:p w14:paraId="324F0CB0" w14:textId="77777777" w:rsidR="00BF4B77" w:rsidRDefault="00BF4B77" w:rsidP="008B2EAC">
      <w:pPr>
        <w:jc w:val="both"/>
      </w:pPr>
      <w:r w:rsidRPr="00C108F0">
        <w:rPr>
          <w:rStyle w:val="Heading2Char"/>
        </w:rPr>
        <w:t>Who we are</w:t>
      </w:r>
      <w:r>
        <w:t xml:space="preserve"> </w:t>
      </w:r>
    </w:p>
    <w:p w14:paraId="1DA699C0" w14:textId="77777777" w:rsidR="00613476" w:rsidRDefault="00CC12D5" w:rsidP="00F96544">
      <w:r>
        <w:t>We are the Kent and Medway Shared Health</w:t>
      </w:r>
      <w:r w:rsidR="00DA775D">
        <w:t xml:space="preserve"> and C</w:t>
      </w:r>
      <w:r>
        <w:t>are Analytics Board (</w:t>
      </w:r>
      <w:proofErr w:type="spellStart"/>
      <w:r>
        <w:t>SHcAB</w:t>
      </w:r>
      <w:proofErr w:type="spellEnd"/>
      <w:r>
        <w:t>)</w:t>
      </w:r>
      <w:r w:rsidR="00C46301">
        <w:t xml:space="preserve">, </w:t>
      </w:r>
      <w:r w:rsidR="005242DE">
        <w:t>a partnership of health and social care organisations</w:t>
      </w:r>
      <w:r w:rsidR="00C46301">
        <w:t xml:space="preserve"> </w:t>
      </w:r>
      <w:r w:rsidR="00D923EB">
        <w:t>who are instructed</w:t>
      </w:r>
      <w:r w:rsidR="00C46301">
        <w:t xml:space="preserve"> to</w:t>
      </w:r>
      <w:r w:rsidR="003D380A">
        <w:t xml:space="preserve"> us</w:t>
      </w:r>
      <w:r w:rsidR="00C46301">
        <w:t>e</w:t>
      </w:r>
      <w:r w:rsidR="003D380A">
        <w:t xml:space="preserve"> </w:t>
      </w:r>
      <w:r w:rsidR="00A24943">
        <w:t xml:space="preserve">citizen’s </w:t>
      </w:r>
      <w:r w:rsidR="003D380A">
        <w:t>data to</w:t>
      </w:r>
      <w:r w:rsidR="009704E0">
        <w:t xml:space="preserve"> help</w:t>
      </w:r>
      <w:r w:rsidR="003D380A">
        <w:t xml:space="preserve"> </w:t>
      </w:r>
      <w:r w:rsidR="00DA775D">
        <w:t>prev</w:t>
      </w:r>
      <w:r w:rsidR="009704E0">
        <w:t>ent</w:t>
      </w:r>
      <w:r w:rsidR="00DA775D">
        <w:t xml:space="preserve"> ill health</w:t>
      </w:r>
      <w:r w:rsidR="009704E0">
        <w:t xml:space="preserve">, encourage wellbeing and </w:t>
      </w:r>
      <w:r w:rsidR="00DA775D">
        <w:t>join up services to better</w:t>
      </w:r>
      <w:r w:rsidR="003D380A">
        <w:t xml:space="preserve"> meet the needs of the population of Kent and Medway.</w:t>
      </w:r>
      <w:r w:rsidR="006A24BF">
        <w:t xml:space="preserve"> </w:t>
      </w:r>
    </w:p>
    <w:p w14:paraId="1B651E1D" w14:textId="77777777" w:rsidR="00613476" w:rsidRDefault="00613476" w:rsidP="008C7D2F">
      <w:pPr>
        <w:rPr>
          <w:rStyle w:val="Heading2Char"/>
        </w:rPr>
      </w:pPr>
      <w:r>
        <w:rPr>
          <w:rStyle w:val="Heading2Char"/>
        </w:rPr>
        <w:t>Your information</w:t>
      </w:r>
    </w:p>
    <w:p w14:paraId="1140FD54" w14:textId="77777777" w:rsidR="00613476" w:rsidRPr="00613476" w:rsidRDefault="00613476" w:rsidP="008C7D2F">
      <w:r w:rsidRPr="00613476">
        <w:t xml:space="preserve">Whenever you use a health or care service, such as </w:t>
      </w:r>
      <w:r>
        <w:t xml:space="preserve">visiting your GP or </w:t>
      </w:r>
      <w:r w:rsidRPr="00613476">
        <w:t xml:space="preserve">attending </w:t>
      </w:r>
      <w:r>
        <w:t>Hospital</w:t>
      </w:r>
      <w:r w:rsidRPr="00613476">
        <w:t xml:space="preserve"> or using Care services</w:t>
      </w:r>
      <w:r>
        <w:t xml:space="preserve"> in the community</w:t>
      </w:r>
      <w:r w:rsidRPr="00613476">
        <w:t>, important information about you is collected in a patient</w:t>
      </w:r>
      <w:r>
        <w:t>/client</w:t>
      </w:r>
      <w:r w:rsidRPr="00613476">
        <w:t xml:space="preserve"> record for that service. </w:t>
      </w:r>
      <w:r w:rsidR="005442E1">
        <w:t xml:space="preserve">This is known as data processing for </w:t>
      </w:r>
      <w:r w:rsidR="005442E1" w:rsidRPr="005442E1">
        <w:rPr>
          <w:rStyle w:val="Heading2Char"/>
        </w:rPr>
        <w:t>direct care purposes</w:t>
      </w:r>
      <w:r w:rsidR="005442E1">
        <w:t xml:space="preserve">.  </w:t>
      </w:r>
      <w:r w:rsidRPr="00613476">
        <w:t>Collecting this information helps to ensure you get the best possible care and treatment.</w:t>
      </w:r>
      <w:r w:rsidR="005442E1">
        <w:t xml:space="preserve"> </w:t>
      </w:r>
    </w:p>
    <w:p w14:paraId="05433B3D" w14:textId="77777777" w:rsidR="005442E1" w:rsidRDefault="005442E1" w:rsidP="005442E1">
      <w:r w:rsidRPr="005442E1">
        <w:t>The information collected about you can also be used</w:t>
      </w:r>
      <w:r>
        <w:t xml:space="preserve"> for</w:t>
      </w:r>
      <w:r w:rsidRPr="005442E1">
        <w:t xml:space="preserve"> and </w:t>
      </w:r>
      <w:r>
        <w:t>shared with</w:t>
      </w:r>
      <w:r w:rsidRPr="005442E1">
        <w:t xml:space="preserve"> other organisations for purposes beyond your individual care.</w:t>
      </w:r>
      <w:r>
        <w:t xml:space="preserve">  This is known as data processing for </w:t>
      </w:r>
      <w:r w:rsidRPr="005442E1">
        <w:rPr>
          <w:rStyle w:val="Heading2Char"/>
        </w:rPr>
        <w:t>S</w:t>
      </w:r>
      <w:r w:rsidRPr="005242DE">
        <w:rPr>
          <w:rStyle w:val="Heading2Char"/>
        </w:rPr>
        <w:t>econdary (indirect) care purposes</w:t>
      </w:r>
      <w:r>
        <w:rPr>
          <w:rStyle w:val="Heading2Char"/>
        </w:rPr>
        <w:t>.</w:t>
      </w:r>
      <w:r>
        <w:t xml:space="preserve"> </w:t>
      </w:r>
    </w:p>
    <w:p w14:paraId="7F443DB7" w14:textId="77777777" w:rsidR="00BE2671" w:rsidRDefault="005442E1" w:rsidP="00BE2671">
      <w:pPr>
        <w:jc w:val="both"/>
      </w:pPr>
      <w:r>
        <w:t>Examples include</w:t>
      </w:r>
      <w:r w:rsidR="00BE2671">
        <w:t>:</w:t>
      </w:r>
    </w:p>
    <w:p w14:paraId="78009C46" w14:textId="77777777" w:rsidR="00C15ED5" w:rsidRDefault="00BE2671" w:rsidP="00DB20B0">
      <w:pPr>
        <w:tabs>
          <w:tab w:val="left" w:pos="142"/>
        </w:tabs>
        <w:jc w:val="both"/>
      </w:pPr>
      <w:r>
        <w:t>• Planning, implementing and evaluating population health strategy</w:t>
      </w:r>
      <w:r w:rsidR="00DB20B0">
        <w:t xml:space="preserve"> - </w:t>
      </w:r>
      <w:r w:rsidR="00C711C4">
        <w:t>Describing population health needs</w:t>
      </w:r>
      <w:r w:rsidR="00894F24">
        <w:t xml:space="preserve">, </w:t>
      </w:r>
      <w:r w:rsidR="00C711C4">
        <w:t>understanding where the gaps are</w:t>
      </w:r>
      <w:r w:rsidR="00894F24">
        <w:t>, the</w:t>
      </w:r>
      <w:r w:rsidR="00C711C4">
        <w:t xml:space="preserve"> levels of ill health and</w:t>
      </w:r>
      <w:r w:rsidR="00894F24">
        <w:t xml:space="preserve"> reasons for them, and</w:t>
      </w:r>
      <w:r w:rsidR="00C711C4">
        <w:t xml:space="preserve"> designing and implementing services to improve health.</w:t>
      </w:r>
    </w:p>
    <w:p w14:paraId="4A7820F1" w14:textId="77777777" w:rsidR="00C711C4" w:rsidRDefault="003B7B46" w:rsidP="00DB20B0">
      <w:pPr>
        <w:jc w:val="both"/>
      </w:pPr>
      <w:r w:rsidRPr="00C108F0">
        <w:t xml:space="preserve"> </w:t>
      </w:r>
      <w:r w:rsidR="00BE2671">
        <w:t>• Managing finances, quality and outcomes</w:t>
      </w:r>
      <w:r w:rsidR="00DB20B0">
        <w:t xml:space="preserve"> - </w:t>
      </w:r>
      <w:r w:rsidR="00C711C4">
        <w:t>Understanding costs of services delivered</w:t>
      </w:r>
      <w:r w:rsidR="00894F24">
        <w:t xml:space="preserve">, </w:t>
      </w:r>
      <w:r w:rsidR="00C711C4">
        <w:t>allocating budgets to invest and improve them</w:t>
      </w:r>
      <w:r w:rsidR="00894F24">
        <w:t>,</w:t>
      </w:r>
      <w:r w:rsidR="00C711C4">
        <w:t xml:space="preserve"> and using information to </w:t>
      </w:r>
      <w:r w:rsidR="00894F24">
        <w:t>ensure</w:t>
      </w:r>
      <w:r w:rsidR="00C711C4">
        <w:t xml:space="preserve"> those services are fit for purpose.</w:t>
      </w:r>
    </w:p>
    <w:p w14:paraId="7D948C99" w14:textId="77777777" w:rsidR="0051149E" w:rsidRDefault="00BE2671" w:rsidP="00DB20B0">
      <w:pPr>
        <w:jc w:val="both"/>
      </w:pPr>
      <w:r>
        <w:t>• Risk stratification for early intervention and prevention</w:t>
      </w:r>
      <w:r w:rsidR="00DB20B0">
        <w:t xml:space="preserve"> - </w:t>
      </w:r>
      <w:r w:rsidR="0051149E">
        <w:t>Identifying which of our residents are in greatest need and ensuring our services are delivered in a timely and effective manner to improve their health.</w:t>
      </w:r>
    </w:p>
    <w:p w14:paraId="46E2BB9F" w14:textId="77777777" w:rsidR="008A27F9" w:rsidRDefault="00BE2671" w:rsidP="00DB20B0">
      <w:pPr>
        <w:jc w:val="both"/>
      </w:pPr>
      <w:r>
        <w:t>• Co-ordinating and optimising patient or service user flows</w:t>
      </w:r>
      <w:r w:rsidR="00DB20B0">
        <w:t xml:space="preserve"> - </w:t>
      </w:r>
      <w:r w:rsidR="006135EF">
        <w:t xml:space="preserve">Using </w:t>
      </w:r>
      <w:r w:rsidR="00894F24">
        <w:t xml:space="preserve">service </w:t>
      </w:r>
      <w:r w:rsidR="006135EF">
        <w:t>activity data</w:t>
      </w:r>
      <w:r w:rsidR="00894F24">
        <w:t xml:space="preserve"> and contact data</w:t>
      </w:r>
      <w:r w:rsidR="006135EF">
        <w:t xml:space="preserve"> to optimise </w:t>
      </w:r>
      <w:r w:rsidR="00894F24">
        <w:t xml:space="preserve">health care use by </w:t>
      </w:r>
      <w:r w:rsidR="006135EF">
        <w:t xml:space="preserve">citizens </w:t>
      </w:r>
      <w:r w:rsidR="00894F24">
        <w:t>of</w:t>
      </w:r>
      <w:r w:rsidR="006135EF">
        <w:t xml:space="preserve"> hospitals and other care facilities whilst improving health and care outcomes.</w:t>
      </w:r>
    </w:p>
    <w:p w14:paraId="0344AE4A" w14:textId="77777777" w:rsidR="0051149E" w:rsidRDefault="00BE2671" w:rsidP="00DB20B0">
      <w:pPr>
        <w:jc w:val="both"/>
      </w:pPr>
      <w:r>
        <w:t>• Undertaking research</w:t>
      </w:r>
      <w:r w:rsidR="00DB20B0">
        <w:t xml:space="preserve"> - </w:t>
      </w:r>
      <w:r w:rsidR="0051149E">
        <w:t>Working with approved researchers to utilise the best possible methods to analyse data and give useful recommendations for planning and delivery of services.</w:t>
      </w:r>
    </w:p>
    <w:p w14:paraId="7CDEF318" w14:textId="77777777" w:rsidR="002E0410" w:rsidRDefault="00BE2671" w:rsidP="00DB20B0">
      <w:pPr>
        <w:jc w:val="both"/>
      </w:pPr>
      <w:r>
        <w:t>• Public Health</w:t>
      </w:r>
      <w:r w:rsidR="00C711C4">
        <w:t xml:space="preserve"> including </w:t>
      </w:r>
      <w:r w:rsidR="00C711C4" w:rsidRPr="00C108F0">
        <w:t>analysis and reduction of healthcare inequalities</w:t>
      </w:r>
      <w:r w:rsidR="00DB20B0">
        <w:t xml:space="preserve"> - E</w:t>
      </w:r>
      <w:r w:rsidR="0051149E">
        <w:t>nsur</w:t>
      </w:r>
      <w:r w:rsidR="00DB20B0">
        <w:t>ing</w:t>
      </w:r>
      <w:r w:rsidR="0051149E">
        <w:t xml:space="preserve"> that deliver</w:t>
      </w:r>
      <w:r w:rsidR="00DB20B0">
        <w:t>y of</w:t>
      </w:r>
      <w:r w:rsidR="0051149E">
        <w:t xml:space="preserve"> health and healthcare services is equal and equitable for the whole population</w:t>
      </w:r>
      <w:r w:rsidR="00894F24">
        <w:t xml:space="preserve">, </w:t>
      </w:r>
      <w:r w:rsidR="00894F24" w:rsidRPr="00DE7658">
        <w:t>for example</w:t>
      </w:r>
      <w:r w:rsidR="00972EA0" w:rsidRPr="00DE7658">
        <w:t xml:space="preserve">: </w:t>
      </w:r>
      <w:r w:rsidR="00DA775D" w:rsidRPr="00DE7658">
        <w:t>Health Checks Equity Audit</w:t>
      </w:r>
      <w:r w:rsidR="00DE7658" w:rsidRPr="00DE7658">
        <w:t xml:space="preserve"> (audit of access to relevant health services, and </w:t>
      </w:r>
      <w:r w:rsidR="00DE7658">
        <w:t xml:space="preserve">how </w:t>
      </w:r>
      <w:r w:rsidR="00DE7658" w:rsidRPr="00DE7658">
        <w:t>related outcomes are distributed across the population)</w:t>
      </w:r>
      <w:r w:rsidR="00DE7658">
        <w:t>.</w:t>
      </w:r>
      <w:r w:rsidR="002E0410" w:rsidRPr="002E0410">
        <w:t xml:space="preserve"> </w:t>
      </w:r>
    </w:p>
    <w:p w14:paraId="1020D1FD" w14:textId="77777777" w:rsidR="00D923EB" w:rsidRDefault="00D923EB" w:rsidP="00DB20B0">
      <w:pPr>
        <w:jc w:val="both"/>
      </w:pPr>
      <w:r>
        <w:t xml:space="preserve">Using information as described can only happen when there is a reason supported by the law.  Confidential information about your health and care is only used when a legal purpose has been identified.  </w:t>
      </w:r>
    </w:p>
    <w:p w14:paraId="5624A176" w14:textId="77777777" w:rsidR="00112D3A" w:rsidRDefault="00D923EB" w:rsidP="00112D3A">
      <w:pPr>
        <w:autoSpaceDE w:val="0"/>
        <w:autoSpaceDN w:val="0"/>
        <w:adjustRightInd w:val="0"/>
      </w:pPr>
      <w:r>
        <w:lastRenderedPageBreak/>
        <w:t>T</w:t>
      </w:r>
      <w:r w:rsidR="002E0410">
        <w:t xml:space="preserve">he </w:t>
      </w:r>
      <w:proofErr w:type="spellStart"/>
      <w:r w:rsidR="002E0410">
        <w:t>SHcAB</w:t>
      </w:r>
      <w:proofErr w:type="spellEnd"/>
      <w:r w:rsidR="002E0410">
        <w:t xml:space="preserve"> will </w:t>
      </w:r>
      <w:r>
        <w:t>receive requests to use</w:t>
      </w:r>
      <w:r w:rsidR="002E0410">
        <w:t xml:space="preserve"> data collected routinely by organisations across the Kent and Medway Integrated Care System</w:t>
      </w:r>
      <w:r>
        <w:t xml:space="preserve"> and make sure it is allowed by law</w:t>
      </w:r>
      <w:r w:rsidR="002E0410">
        <w:t>.</w:t>
      </w:r>
      <w:r w:rsidR="005731A4">
        <w:t xml:space="preserve">  The information from more than one source may be joined together and used.</w:t>
      </w:r>
      <w:r w:rsidR="002E0410">
        <w:t xml:space="preserve">  </w:t>
      </w:r>
      <w:r w:rsidR="005731A4">
        <w:t xml:space="preserve"> </w:t>
      </w:r>
    </w:p>
    <w:p w14:paraId="565321CE" w14:textId="77777777" w:rsidR="005731A4" w:rsidRDefault="005731A4" w:rsidP="00112D3A">
      <w:pPr>
        <w:autoSpaceDE w:val="0"/>
        <w:autoSpaceDN w:val="0"/>
        <w:adjustRightInd w:val="0"/>
      </w:pPr>
      <w:r>
        <w:t xml:space="preserve">Details of each project, including the legal basis, can be found </w:t>
      </w:r>
      <w:hyperlink r:id="rId8" w:history="1">
        <w:r>
          <w:rPr>
            <w:rStyle w:val="Hyperlink"/>
          </w:rPr>
          <w:t>Projects | Kent KERNEL (kmkernel.org)</w:t>
        </w:r>
      </w:hyperlink>
    </w:p>
    <w:p w14:paraId="4E44B1EE" w14:textId="77777777" w:rsidR="00112D3A" w:rsidRPr="00F81471" w:rsidRDefault="00112D3A" w:rsidP="00112D3A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C6AC5FD" w14:textId="77777777" w:rsidR="00B618DA" w:rsidRPr="001F3203" w:rsidRDefault="00B618DA" w:rsidP="00B618DA">
      <w:pPr>
        <w:jc w:val="both"/>
        <w:rPr>
          <w:rStyle w:val="Heading2Char"/>
        </w:rPr>
      </w:pPr>
      <w:r w:rsidRPr="001F3203">
        <w:rPr>
          <w:rStyle w:val="Heading2Char"/>
        </w:rPr>
        <w:t>What type of information is used</w:t>
      </w:r>
    </w:p>
    <w:p w14:paraId="673A3C2C" w14:textId="77777777" w:rsidR="0080526E" w:rsidRDefault="0080526E" w:rsidP="0080526E">
      <w:pPr>
        <w:jc w:val="both"/>
      </w:pPr>
      <w:r w:rsidRPr="0080526E">
        <w:t xml:space="preserve">The data that is routinely collected about you would include </w:t>
      </w:r>
      <w:r w:rsidR="00B618DA">
        <w:t xml:space="preserve">Personal </w:t>
      </w:r>
      <w:r w:rsidR="00B618DA" w:rsidRPr="00350DE0">
        <w:t>Identifying Data</w:t>
      </w:r>
      <w:r>
        <w:t xml:space="preserve"> and </w:t>
      </w:r>
      <w:r w:rsidRPr="00350DE0">
        <w:t>Special categories of Personal Data</w:t>
      </w:r>
      <w:r>
        <w:t xml:space="preserve">.  For further information about your data please visit: </w:t>
      </w:r>
      <w:hyperlink r:id="rId9" w:history="1">
        <w:r w:rsidRPr="00E76ABE">
          <w:rPr>
            <w:rStyle w:val="Hyperlink"/>
          </w:rPr>
          <w:t>www.ico.org.uk/your-data-matters</w:t>
        </w:r>
      </w:hyperlink>
      <w:r>
        <w:t>.</w:t>
      </w:r>
    </w:p>
    <w:p w14:paraId="402345D7" w14:textId="77777777" w:rsidR="001E787E" w:rsidRDefault="001E787E" w:rsidP="001E787E">
      <w:pPr>
        <w:jc w:val="both"/>
      </w:pPr>
      <w:r>
        <w:t xml:space="preserve">Anonymised data – data where personal identifiable identifiers have been removed. Data protection </w:t>
      </w:r>
      <w:r w:rsidR="00112D3A">
        <w:t>laws</w:t>
      </w:r>
      <w:r>
        <w:t xml:space="preserve"> and the Common Law of Confidentiality to do</w:t>
      </w:r>
      <w:r w:rsidR="009B529B">
        <w:t xml:space="preserve"> not</w:t>
      </w:r>
      <w:r>
        <w:t xml:space="preserve"> apply to anonymised data.  </w:t>
      </w:r>
    </w:p>
    <w:p w14:paraId="243B2B7D" w14:textId="77777777" w:rsidR="001E787E" w:rsidRDefault="001E787E" w:rsidP="001E787E">
      <w:pPr>
        <w:jc w:val="both"/>
      </w:pPr>
      <w:r>
        <w:t xml:space="preserve">Pseudonymised data </w:t>
      </w:r>
      <w:r w:rsidR="0080526E">
        <w:t>–</w:t>
      </w:r>
      <w:r>
        <w:t xml:space="preserve"> </w:t>
      </w:r>
      <w:r w:rsidR="0080526E">
        <w:t xml:space="preserve">data where </w:t>
      </w:r>
      <w:r w:rsidRPr="00C108F0">
        <w:t xml:space="preserve">any information which could be used to identify an individual </w:t>
      </w:r>
      <w:r w:rsidR="0080526E">
        <w:t xml:space="preserve">has been replaced </w:t>
      </w:r>
      <w:r w:rsidRPr="00C108F0">
        <w:t xml:space="preserve">with a </w:t>
      </w:r>
      <w:r w:rsidR="0080526E">
        <w:t>fake</w:t>
      </w:r>
      <w:r>
        <w:t xml:space="preserve"> identifier.  </w:t>
      </w:r>
      <w:r w:rsidR="00803AD0">
        <w:t xml:space="preserve">Pseudonymised data remains personal data and as such the Common Law </w:t>
      </w:r>
      <w:r w:rsidR="009B3080">
        <w:t xml:space="preserve">Duty </w:t>
      </w:r>
      <w:r w:rsidR="00803AD0">
        <w:t xml:space="preserve">of Confidentiality </w:t>
      </w:r>
      <w:r w:rsidR="009B3080">
        <w:t xml:space="preserve">and Data Protection legislation </w:t>
      </w:r>
      <w:r w:rsidR="00803AD0">
        <w:t>appl</w:t>
      </w:r>
      <w:r w:rsidR="009B3080">
        <w:t>y</w:t>
      </w:r>
      <w:r w:rsidR="00803AD0">
        <w:t xml:space="preserve"> and there must be a </w:t>
      </w:r>
      <w:r w:rsidR="009B529B">
        <w:t xml:space="preserve">lawful reason for </w:t>
      </w:r>
      <w:r w:rsidR="0080526E">
        <w:t>using</w:t>
      </w:r>
      <w:r w:rsidR="009B529B">
        <w:t xml:space="preserve"> such data</w:t>
      </w:r>
      <w:r w:rsidR="00803AD0">
        <w:t>.</w:t>
      </w:r>
    </w:p>
    <w:p w14:paraId="0D0020D9" w14:textId="77777777" w:rsidR="00746321" w:rsidRDefault="00335559" w:rsidP="00BE2671">
      <w:pPr>
        <w:jc w:val="both"/>
      </w:pPr>
      <w:r>
        <w:t xml:space="preserve">Personal </w:t>
      </w:r>
      <w:r w:rsidR="00746321">
        <w:t>Identif</w:t>
      </w:r>
      <w:r>
        <w:t>ying</w:t>
      </w:r>
      <w:r w:rsidR="00746321">
        <w:t xml:space="preserve"> data –</w:t>
      </w:r>
      <w:r>
        <w:t xml:space="preserve"> </w:t>
      </w:r>
      <w:r w:rsidR="009B3080">
        <w:t xml:space="preserve">The Common Law Duty of Confidentiality and Data Protection legislation apply and there must be a lawful reason for </w:t>
      </w:r>
      <w:r w:rsidR="0080526E">
        <w:t>using</w:t>
      </w:r>
      <w:r w:rsidR="009B3080">
        <w:t xml:space="preserve"> such data.</w:t>
      </w:r>
    </w:p>
    <w:p w14:paraId="58F8CE6B" w14:textId="77777777" w:rsidR="00545712" w:rsidRDefault="00545712" w:rsidP="005A386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5C13B171" w14:textId="77777777" w:rsidR="008544D0" w:rsidRDefault="008544D0" w:rsidP="008544D0">
      <w:pPr>
        <w:jc w:val="both"/>
        <w:rPr>
          <w:rStyle w:val="Heading2Char"/>
        </w:rPr>
      </w:pPr>
      <w:r>
        <w:rPr>
          <w:rStyle w:val="Heading2Char"/>
        </w:rPr>
        <w:t>Your rights</w:t>
      </w:r>
    </w:p>
    <w:p w14:paraId="7A8B1C55" w14:textId="77777777" w:rsidR="005731A4" w:rsidRDefault="005731A4" w:rsidP="005731A4">
      <w:pPr>
        <w:autoSpaceDE w:val="0"/>
        <w:autoSpaceDN w:val="0"/>
        <w:adjustRightInd w:val="0"/>
        <w:rPr>
          <w:rFonts w:cs="Arial"/>
        </w:rPr>
      </w:pPr>
      <w:r w:rsidRPr="00F81471">
        <w:rPr>
          <w:rFonts w:cs="Arial"/>
        </w:rPr>
        <w:t xml:space="preserve">Data Protection laws give </w:t>
      </w:r>
      <w:r>
        <w:rPr>
          <w:rFonts w:cs="Arial"/>
        </w:rPr>
        <w:t>you</w:t>
      </w:r>
      <w:r w:rsidRPr="00F81471">
        <w:rPr>
          <w:rFonts w:cs="Arial"/>
        </w:rPr>
        <w:t xml:space="preserve"> rights in respect of the personal information that </w:t>
      </w:r>
      <w:r>
        <w:rPr>
          <w:rFonts w:cs="Arial"/>
        </w:rPr>
        <w:t>is held</w:t>
      </w:r>
      <w:r w:rsidRPr="00F81471">
        <w:rPr>
          <w:rFonts w:cs="Arial"/>
        </w:rPr>
        <w:t xml:space="preserve"> about you. You have the right to: </w:t>
      </w:r>
    </w:p>
    <w:p w14:paraId="45CAD261" w14:textId="77777777" w:rsidR="008544D0" w:rsidRPr="001C26E3" w:rsidRDefault="008544D0" w:rsidP="008544D0">
      <w:proofErr w:type="gramStart"/>
      <w:r w:rsidRPr="001C26E3">
        <w:rPr>
          <w:rFonts w:cstheme="minorHAnsi"/>
        </w:rPr>
        <w:t xml:space="preserve">√  </w:t>
      </w:r>
      <w:r w:rsidRPr="001C26E3">
        <w:t>Be</w:t>
      </w:r>
      <w:proofErr w:type="gramEnd"/>
      <w:r w:rsidRPr="001C26E3">
        <w:t xml:space="preserve"> informed</w:t>
      </w:r>
      <w:r w:rsidR="005731A4" w:rsidRPr="001C26E3">
        <w:rPr>
          <w:rFonts w:cs="Arial"/>
        </w:rPr>
        <w:t xml:space="preserve"> why, where and how your information is used</w:t>
      </w:r>
    </w:p>
    <w:p w14:paraId="10F5A37D" w14:textId="77777777" w:rsidR="008544D0" w:rsidRPr="001C26E3" w:rsidRDefault="008544D0" w:rsidP="008544D0">
      <w:proofErr w:type="gramStart"/>
      <w:r w:rsidRPr="001C26E3">
        <w:rPr>
          <w:rFonts w:cstheme="minorHAnsi"/>
        </w:rPr>
        <w:t xml:space="preserve">√  </w:t>
      </w:r>
      <w:r w:rsidRPr="001C26E3">
        <w:t>Get</w:t>
      </w:r>
      <w:proofErr w:type="gramEnd"/>
      <w:r w:rsidRPr="001C26E3">
        <w:t xml:space="preserve"> access to it</w:t>
      </w:r>
    </w:p>
    <w:p w14:paraId="3A8DBA7E" w14:textId="77777777" w:rsidR="008544D0" w:rsidRPr="001C26E3" w:rsidRDefault="008544D0" w:rsidP="008544D0">
      <w:proofErr w:type="gramStart"/>
      <w:r w:rsidRPr="001C26E3">
        <w:rPr>
          <w:rFonts w:cstheme="minorHAnsi"/>
        </w:rPr>
        <w:t xml:space="preserve">√  </w:t>
      </w:r>
      <w:r w:rsidRPr="001C26E3">
        <w:t>Rectify</w:t>
      </w:r>
      <w:proofErr w:type="gramEnd"/>
      <w:r w:rsidRPr="001C26E3">
        <w:t xml:space="preserve"> or change it</w:t>
      </w:r>
      <w:r w:rsidR="001F3203" w:rsidRPr="001C26E3">
        <w:t xml:space="preserve"> if it inaccurate or incomplete</w:t>
      </w:r>
    </w:p>
    <w:p w14:paraId="6A384392" w14:textId="77777777" w:rsidR="008544D0" w:rsidRPr="001C26E3" w:rsidRDefault="008544D0" w:rsidP="008544D0">
      <w:r w:rsidRPr="001C26E3">
        <w:t>X  Erase or remove it</w:t>
      </w:r>
    </w:p>
    <w:p w14:paraId="0B85230A" w14:textId="77777777" w:rsidR="008544D0" w:rsidRPr="001C26E3" w:rsidRDefault="008544D0" w:rsidP="008544D0">
      <w:proofErr w:type="gramStart"/>
      <w:r w:rsidRPr="001C26E3">
        <w:rPr>
          <w:rFonts w:cstheme="minorHAnsi"/>
        </w:rPr>
        <w:t xml:space="preserve">√  </w:t>
      </w:r>
      <w:r w:rsidRPr="001C26E3">
        <w:t>Restrict</w:t>
      </w:r>
      <w:proofErr w:type="gramEnd"/>
      <w:r w:rsidRPr="001C26E3">
        <w:t xml:space="preserve"> or stop processing it</w:t>
      </w:r>
    </w:p>
    <w:p w14:paraId="0D9DF8CC" w14:textId="77777777" w:rsidR="008544D0" w:rsidRPr="001C26E3" w:rsidRDefault="008544D0" w:rsidP="008544D0">
      <w:r w:rsidRPr="001C26E3">
        <w:t>X  Move, copy or transfer it</w:t>
      </w:r>
    </w:p>
    <w:p w14:paraId="005E6C80" w14:textId="77777777" w:rsidR="008544D0" w:rsidRPr="001C26E3" w:rsidRDefault="00597A55" w:rsidP="008544D0">
      <w:proofErr w:type="gramStart"/>
      <w:r w:rsidRPr="001C26E3">
        <w:rPr>
          <w:rFonts w:cstheme="minorHAnsi"/>
        </w:rPr>
        <w:t>√</w:t>
      </w:r>
      <w:r w:rsidR="008544D0" w:rsidRPr="001C26E3">
        <w:t xml:space="preserve">  Object</w:t>
      </w:r>
      <w:proofErr w:type="gramEnd"/>
      <w:r w:rsidR="008544D0" w:rsidRPr="001C26E3">
        <w:t xml:space="preserve"> to it being processed or used</w:t>
      </w:r>
    </w:p>
    <w:p w14:paraId="41751B6E" w14:textId="77777777" w:rsidR="00747166" w:rsidRPr="001C26E3" w:rsidRDefault="00597A55" w:rsidP="008544D0">
      <w:proofErr w:type="gramStart"/>
      <w:r w:rsidRPr="001C26E3">
        <w:rPr>
          <w:rFonts w:cstheme="minorHAnsi"/>
        </w:rPr>
        <w:t>√</w:t>
      </w:r>
      <w:r w:rsidR="008544D0" w:rsidRPr="001C26E3">
        <w:t xml:space="preserve">  Know</w:t>
      </w:r>
      <w:proofErr w:type="gramEnd"/>
      <w:r w:rsidR="008544D0" w:rsidRPr="001C26E3">
        <w:t xml:space="preserve"> if a decision was made by a computer rather than a person</w:t>
      </w:r>
    </w:p>
    <w:p w14:paraId="44AA15E4" w14:textId="77777777" w:rsidR="005731A4" w:rsidRDefault="005731A4" w:rsidP="008544D0"/>
    <w:p w14:paraId="4C16A644" w14:textId="77777777" w:rsidR="00CE3F8A" w:rsidRDefault="00CE3F8A" w:rsidP="00C108F0">
      <w:pPr>
        <w:jc w:val="both"/>
        <w:rPr>
          <w:rStyle w:val="Heading2Char"/>
        </w:rPr>
        <w:sectPr w:rsidR="00CE3F8A" w:rsidSect="00CE3F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F561C3" w14:textId="77777777" w:rsidR="006A24BF" w:rsidRPr="00C108F0" w:rsidRDefault="005242DE" w:rsidP="00C108F0">
      <w:pPr>
        <w:jc w:val="both"/>
        <w:rPr>
          <w:rStyle w:val="Heading2Char"/>
        </w:rPr>
      </w:pPr>
      <w:r w:rsidRPr="00C108F0">
        <w:rPr>
          <w:rStyle w:val="Heading2Char"/>
        </w:rPr>
        <w:t xml:space="preserve">Our Data Protection Officer (DPO) </w:t>
      </w:r>
    </w:p>
    <w:p w14:paraId="2FB42E43" w14:textId="77777777" w:rsidR="006D02AF" w:rsidRDefault="006A24BF" w:rsidP="005242DE">
      <w:pPr>
        <w:jc w:val="both"/>
      </w:pPr>
      <w:r>
        <w:t xml:space="preserve">The </w:t>
      </w:r>
      <w:proofErr w:type="spellStart"/>
      <w:r>
        <w:t>SHcAB</w:t>
      </w:r>
      <w:proofErr w:type="spellEnd"/>
      <w:r>
        <w:t xml:space="preserve"> I</w:t>
      </w:r>
      <w:r w:rsidR="008C7664">
        <w:t xml:space="preserve">nformation </w:t>
      </w:r>
      <w:r>
        <w:t>G</w:t>
      </w:r>
      <w:r w:rsidR="008C7664">
        <w:t>overnance</w:t>
      </w:r>
      <w:r>
        <w:t xml:space="preserve"> &amp; D</w:t>
      </w:r>
      <w:r w:rsidR="008C7664">
        <w:t xml:space="preserve">ata </w:t>
      </w:r>
      <w:r>
        <w:t>A</w:t>
      </w:r>
      <w:r w:rsidR="008C7664">
        <w:t>nalytics</w:t>
      </w:r>
      <w:r>
        <w:t xml:space="preserve"> group is assisted by </w:t>
      </w:r>
      <w:r w:rsidR="005242DE">
        <w:t>a</w:t>
      </w:r>
      <w:r>
        <w:t>n appointed</w:t>
      </w:r>
      <w:r w:rsidR="005242DE">
        <w:t xml:space="preserve"> Data Protection Officer (DPO) </w:t>
      </w:r>
      <w:r w:rsidR="005C50E4">
        <w:t xml:space="preserve">of the Kent &amp; Medway ICS </w:t>
      </w:r>
      <w:r w:rsidR="005242DE">
        <w:t xml:space="preserve">to monitor </w:t>
      </w:r>
      <w:r w:rsidR="008E150E">
        <w:t>c</w:t>
      </w:r>
      <w:r w:rsidR="005242DE">
        <w:t xml:space="preserve">ompliance with the GDPR, </w:t>
      </w:r>
      <w:r w:rsidR="006D02AF">
        <w:t xml:space="preserve">and will </w:t>
      </w:r>
      <w:r w:rsidR="005242DE">
        <w:t xml:space="preserve">inform and advise us </w:t>
      </w:r>
      <w:r w:rsidR="008E150E">
        <w:t>of</w:t>
      </w:r>
      <w:r w:rsidR="005242DE">
        <w:t xml:space="preserve"> data protection obligations, provides advice regarding Data Protection Impact Assessments (DPIAs) and </w:t>
      </w:r>
      <w:r w:rsidR="008E150E">
        <w:t xml:space="preserve">will </w:t>
      </w:r>
      <w:r w:rsidR="005242DE">
        <w:t xml:space="preserve">act as a contact point for data subjects and the ICO. </w:t>
      </w:r>
      <w:r w:rsidR="008E150E">
        <w:t xml:space="preserve"> </w:t>
      </w:r>
      <w:r w:rsidR="005242DE">
        <w:t xml:space="preserve">Our Data Protection Officer can be contacted via </w:t>
      </w:r>
      <w:r>
        <w:t xml:space="preserve">the </w:t>
      </w:r>
      <w:proofErr w:type="spellStart"/>
      <w:r w:rsidR="008C7664">
        <w:t>KeRNEL</w:t>
      </w:r>
      <w:proofErr w:type="spellEnd"/>
      <w:r w:rsidR="008C7664">
        <w:t xml:space="preserve"> </w:t>
      </w:r>
      <w:r>
        <w:t>website</w:t>
      </w:r>
      <w:r w:rsidR="006D02AF">
        <w:t>.</w:t>
      </w:r>
    </w:p>
    <w:p w14:paraId="2E5F9190" w14:textId="77777777" w:rsidR="006D02AF" w:rsidRDefault="005242DE" w:rsidP="005242DE">
      <w:pPr>
        <w:jc w:val="both"/>
        <w:rPr>
          <w:rStyle w:val="Heading2Char"/>
        </w:rPr>
      </w:pPr>
      <w:r w:rsidRPr="006D02AF">
        <w:rPr>
          <w:rStyle w:val="Heading2Char"/>
        </w:rPr>
        <w:lastRenderedPageBreak/>
        <w:t xml:space="preserve">Retention periods </w:t>
      </w:r>
    </w:p>
    <w:p w14:paraId="23601742" w14:textId="77777777" w:rsidR="006D02AF" w:rsidRDefault="005C50E4" w:rsidP="005242DE">
      <w:pPr>
        <w:jc w:val="both"/>
      </w:pPr>
      <w:r>
        <w:t>Approved researchers may</w:t>
      </w:r>
      <w:r w:rsidR="005242DE">
        <w:t xml:space="preserve"> hold personal data for specified periods of time, as set out in the Records Management Code of Practice </w:t>
      </w:r>
      <w:r w:rsidR="008E150E">
        <w:t>2021 – A guide to the management of health and care records</w:t>
      </w:r>
      <w:r w:rsidR="005242DE">
        <w:t>.</w:t>
      </w:r>
      <w:r>
        <w:t xml:space="preserve"> </w:t>
      </w:r>
      <w:r w:rsidR="008E150E">
        <w:t xml:space="preserve"> </w:t>
      </w:r>
    </w:p>
    <w:p w14:paraId="3868FF91" w14:textId="77777777" w:rsidR="005C50E4" w:rsidRPr="00C108F0" w:rsidRDefault="005C50E4" w:rsidP="00C108F0">
      <w:pPr>
        <w:jc w:val="both"/>
        <w:rPr>
          <w:rStyle w:val="Heading2Char"/>
        </w:rPr>
      </w:pPr>
      <w:r w:rsidRPr="00C108F0">
        <w:rPr>
          <w:rStyle w:val="Heading2Char"/>
        </w:rPr>
        <w:t>Opting out</w:t>
      </w:r>
    </w:p>
    <w:p w14:paraId="2F21272F" w14:textId="77777777" w:rsidR="008544D0" w:rsidRDefault="005C50E4" w:rsidP="00C108F0">
      <w:pPr>
        <w:jc w:val="both"/>
      </w:pPr>
      <w:r>
        <w:t xml:space="preserve">If you don’t want your identifiable </w:t>
      </w:r>
      <w:r w:rsidR="008B2EAC">
        <w:t xml:space="preserve">NHS </w:t>
      </w:r>
      <w:r>
        <w:t xml:space="preserve">patient data to be shared for purposes except for your own care, you can opt-out by registering a Type 1 Opt-out </w:t>
      </w:r>
      <w:r w:rsidR="00B122FD">
        <w:t>(</w:t>
      </w:r>
      <w:r w:rsidR="0071549E">
        <w:t>o</w:t>
      </w:r>
      <w:r w:rsidR="00B122FD">
        <w:t xml:space="preserve">pting out of NHS Digital collecting your data) </w:t>
      </w:r>
      <w:r>
        <w:t>or a National Data Opt-out</w:t>
      </w:r>
      <w:r w:rsidR="0071549E">
        <w:t xml:space="preserve"> (a service that allows patients to opt out of their confidential patient information being used by NHS Digital and other health and care organisations for research and planning)</w:t>
      </w:r>
      <w:r>
        <w:t xml:space="preserve">, or both. </w:t>
      </w:r>
    </w:p>
    <w:p w14:paraId="25E8F0D2" w14:textId="77777777" w:rsidR="008544D0" w:rsidRDefault="00CA6557" w:rsidP="00C108F0">
      <w:pPr>
        <w:jc w:val="both"/>
      </w:pPr>
      <w:hyperlink r:id="rId16" w:history="1">
        <w:r w:rsidR="008544D0" w:rsidRPr="00F03C59">
          <w:rPr>
            <w:rStyle w:val="Hyperlink"/>
          </w:rPr>
          <w:t>https://www.nhs.uk/using-the-nhs/about-the-nhs/opt-out-of-sharing-your-health-records/</w:t>
        </w:r>
      </w:hyperlink>
      <w:r w:rsidR="005C50E4">
        <w:t xml:space="preserve"> </w:t>
      </w:r>
    </w:p>
    <w:p w14:paraId="746B6B59" w14:textId="77777777" w:rsidR="00DB75D9" w:rsidRDefault="0071549E" w:rsidP="00C108F0">
      <w:pPr>
        <w:jc w:val="both"/>
      </w:pPr>
      <w:r>
        <w:t>You can opt out</w:t>
      </w:r>
      <w:r w:rsidR="00C108F0">
        <w:t>,</w:t>
      </w:r>
      <w:r>
        <w:t xml:space="preserve"> or opt back in again,</w:t>
      </w:r>
      <w:r w:rsidR="00C108F0">
        <w:t xml:space="preserve"> at any time.</w:t>
      </w:r>
      <w:r>
        <w:t xml:space="preserve"> </w:t>
      </w:r>
      <w:r w:rsidR="005C50E4">
        <w:t>Your individual care will not be affected if you opt out using either option.</w:t>
      </w:r>
    </w:p>
    <w:p w14:paraId="580224F9" w14:textId="77777777" w:rsidR="00AE350A" w:rsidRPr="00AE350A" w:rsidRDefault="00AE350A" w:rsidP="00AE350A">
      <w:pPr>
        <w:rPr>
          <w:rStyle w:val="Heading2Char"/>
        </w:rPr>
      </w:pPr>
      <w:r w:rsidRPr="00AE350A">
        <w:rPr>
          <w:rStyle w:val="Heading2Char"/>
        </w:rPr>
        <w:t>How to complain</w:t>
      </w:r>
    </w:p>
    <w:p w14:paraId="6551572C" w14:textId="77777777" w:rsidR="00AE350A" w:rsidRPr="00AE350A" w:rsidRDefault="00AE350A" w:rsidP="00AE350A">
      <w:r w:rsidRPr="00AE350A">
        <w:t>You can also complain to the ICO if you are unhappy with how we have used your data.</w:t>
      </w:r>
    </w:p>
    <w:p w14:paraId="7C8A1057" w14:textId="77777777" w:rsidR="00AE350A" w:rsidRPr="00AE350A" w:rsidRDefault="00AE350A" w:rsidP="00AE350A">
      <w:r w:rsidRPr="00AE350A">
        <w:t xml:space="preserve">The ICO’s address:            </w:t>
      </w:r>
    </w:p>
    <w:p w14:paraId="57A1E63F" w14:textId="77777777" w:rsidR="00AE350A" w:rsidRPr="00AE350A" w:rsidRDefault="00AE350A" w:rsidP="00AE350A">
      <w:pPr>
        <w:spacing w:after="0" w:line="240" w:lineRule="auto"/>
      </w:pPr>
      <w:r w:rsidRPr="00AE350A">
        <w:t>Information Commissioner’s Office</w:t>
      </w:r>
    </w:p>
    <w:p w14:paraId="790AD67A" w14:textId="77777777" w:rsidR="00AE350A" w:rsidRPr="00AE350A" w:rsidRDefault="00AE350A" w:rsidP="00AE350A">
      <w:pPr>
        <w:spacing w:after="0" w:line="240" w:lineRule="auto"/>
      </w:pPr>
      <w:r w:rsidRPr="00AE350A">
        <w:t>Wycliffe House</w:t>
      </w:r>
    </w:p>
    <w:p w14:paraId="2FD2ED20" w14:textId="77777777" w:rsidR="00AE350A" w:rsidRPr="00AE350A" w:rsidRDefault="00AE350A" w:rsidP="00AE350A">
      <w:pPr>
        <w:spacing w:after="0" w:line="240" w:lineRule="auto"/>
      </w:pPr>
      <w:r w:rsidRPr="00AE350A">
        <w:t>Water Lane</w:t>
      </w:r>
    </w:p>
    <w:p w14:paraId="49DFA031" w14:textId="77777777" w:rsidR="00AE350A" w:rsidRPr="00AE350A" w:rsidRDefault="00AE350A" w:rsidP="00AE350A">
      <w:pPr>
        <w:spacing w:after="0" w:line="240" w:lineRule="auto"/>
      </w:pPr>
      <w:r w:rsidRPr="00AE350A">
        <w:t>Wilmslow</w:t>
      </w:r>
    </w:p>
    <w:p w14:paraId="23116127" w14:textId="77777777" w:rsidR="00AE350A" w:rsidRPr="00AE350A" w:rsidRDefault="00AE350A" w:rsidP="00AE350A">
      <w:pPr>
        <w:spacing w:after="0" w:line="240" w:lineRule="auto"/>
      </w:pPr>
      <w:r w:rsidRPr="00AE350A">
        <w:t>Cheshire</w:t>
      </w:r>
    </w:p>
    <w:p w14:paraId="6CC8D77A" w14:textId="77777777" w:rsidR="00AE350A" w:rsidRPr="00AE350A" w:rsidRDefault="00AE350A" w:rsidP="00AE350A">
      <w:pPr>
        <w:spacing w:after="0" w:line="240" w:lineRule="auto"/>
      </w:pPr>
      <w:r w:rsidRPr="00AE350A">
        <w:t>SK9 5AF</w:t>
      </w:r>
    </w:p>
    <w:p w14:paraId="6FFF5A01" w14:textId="77777777" w:rsidR="00AE350A" w:rsidRPr="00AE350A" w:rsidRDefault="00AE350A" w:rsidP="00AE350A">
      <w:r w:rsidRPr="00AE350A">
        <w:t>Helpline number: 0303 123 1113</w:t>
      </w:r>
    </w:p>
    <w:p w14:paraId="322CCDC7" w14:textId="77777777" w:rsidR="00AE350A" w:rsidRDefault="00AE350A" w:rsidP="00C108F0">
      <w:pPr>
        <w:jc w:val="both"/>
      </w:pPr>
    </w:p>
    <w:p w14:paraId="7BDF170B" w14:textId="77777777" w:rsidR="00780DD8" w:rsidRPr="002E5CE6" w:rsidRDefault="00780DD8" w:rsidP="00C108F0">
      <w:pPr>
        <w:jc w:val="both"/>
      </w:pPr>
      <w:r>
        <w:t xml:space="preserve">The </w:t>
      </w:r>
      <w:proofErr w:type="spellStart"/>
      <w:r>
        <w:t>SHcAB</w:t>
      </w:r>
      <w:proofErr w:type="spellEnd"/>
      <w:r>
        <w:t xml:space="preserve"> is not a legal entity and has no statutory responsibility for ensuring compliance with data protection legislation or the common law duty of confidentiality.  This responsibility remains with individual data controllers and processors.</w:t>
      </w:r>
    </w:p>
    <w:sectPr w:rsidR="00780DD8" w:rsidRPr="002E5CE6" w:rsidSect="00CE3F8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4FB5" w14:textId="77777777" w:rsidR="00CA6557" w:rsidRDefault="00CA6557" w:rsidP="001C26E3">
      <w:pPr>
        <w:spacing w:after="0" w:line="240" w:lineRule="auto"/>
      </w:pPr>
      <w:r>
        <w:separator/>
      </w:r>
    </w:p>
  </w:endnote>
  <w:endnote w:type="continuationSeparator" w:id="0">
    <w:p w14:paraId="003733D2" w14:textId="77777777" w:rsidR="00CA6557" w:rsidRDefault="00CA6557" w:rsidP="001C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91E3" w14:textId="77777777" w:rsidR="001C26E3" w:rsidRDefault="001C2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CD1B" w14:textId="77777777" w:rsidR="001C26E3" w:rsidRDefault="001C2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151E" w14:textId="77777777" w:rsidR="001C26E3" w:rsidRDefault="001C2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C4D3" w14:textId="77777777" w:rsidR="00CA6557" w:rsidRDefault="00CA6557" w:rsidP="001C26E3">
      <w:pPr>
        <w:spacing w:after="0" w:line="240" w:lineRule="auto"/>
      </w:pPr>
      <w:r>
        <w:separator/>
      </w:r>
    </w:p>
  </w:footnote>
  <w:footnote w:type="continuationSeparator" w:id="0">
    <w:p w14:paraId="40F98042" w14:textId="77777777" w:rsidR="00CA6557" w:rsidRDefault="00CA6557" w:rsidP="001C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D6BE" w14:textId="77777777" w:rsidR="001C26E3" w:rsidRDefault="001C2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78A4" w14:textId="77777777" w:rsidR="001C26E3" w:rsidRDefault="001C26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0EFC" w14:textId="77777777" w:rsidR="001C26E3" w:rsidRDefault="001C2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387"/>
    <w:multiLevelType w:val="multilevel"/>
    <w:tmpl w:val="8750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E450C"/>
    <w:multiLevelType w:val="hybridMultilevel"/>
    <w:tmpl w:val="3BCC89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DF7AB0"/>
    <w:multiLevelType w:val="hybridMultilevel"/>
    <w:tmpl w:val="9B00F340"/>
    <w:lvl w:ilvl="0" w:tplc="5380A9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2EEB"/>
    <w:multiLevelType w:val="hybridMultilevel"/>
    <w:tmpl w:val="CC346048"/>
    <w:lvl w:ilvl="0" w:tplc="6C3A897C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B0E98"/>
    <w:multiLevelType w:val="multilevel"/>
    <w:tmpl w:val="157C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080C07"/>
    <w:multiLevelType w:val="hybridMultilevel"/>
    <w:tmpl w:val="890AEF86"/>
    <w:lvl w:ilvl="0" w:tplc="4CE8CE22">
      <w:start w:val="1"/>
      <w:numFmt w:val="lowerLetter"/>
      <w:lvlText w:val="(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006206515">
    <w:abstractNumId w:val="3"/>
  </w:num>
  <w:num w:numId="2" w16cid:durableId="349986153">
    <w:abstractNumId w:val="1"/>
  </w:num>
  <w:num w:numId="3" w16cid:durableId="1171795663">
    <w:abstractNumId w:val="1"/>
  </w:num>
  <w:num w:numId="4" w16cid:durableId="1859125765">
    <w:abstractNumId w:val="4"/>
  </w:num>
  <w:num w:numId="5" w16cid:durableId="907958410">
    <w:abstractNumId w:val="5"/>
  </w:num>
  <w:num w:numId="6" w16cid:durableId="21787462">
    <w:abstractNumId w:val="0"/>
  </w:num>
  <w:num w:numId="7" w16cid:durableId="8064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CE6"/>
    <w:rsid w:val="00024275"/>
    <w:rsid w:val="0007046C"/>
    <w:rsid w:val="000A6B96"/>
    <w:rsid w:val="000A6FF6"/>
    <w:rsid w:val="000C642B"/>
    <w:rsid w:val="00111709"/>
    <w:rsid w:val="00112D3A"/>
    <w:rsid w:val="00154EBF"/>
    <w:rsid w:val="001C26E3"/>
    <w:rsid w:val="001E787E"/>
    <w:rsid w:val="001F3203"/>
    <w:rsid w:val="002D6E37"/>
    <w:rsid w:val="002E0410"/>
    <w:rsid w:val="002E5CE6"/>
    <w:rsid w:val="00333EBD"/>
    <w:rsid w:val="00335559"/>
    <w:rsid w:val="00350DE0"/>
    <w:rsid w:val="00371C87"/>
    <w:rsid w:val="003B7B46"/>
    <w:rsid w:val="003D380A"/>
    <w:rsid w:val="004D4F5C"/>
    <w:rsid w:val="004D7CD7"/>
    <w:rsid w:val="004E09C2"/>
    <w:rsid w:val="0051149E"/>
    <w:rsid w:val="005242DE"/>
    <w:rsid w:val="00530A4A"/>
    <w:rsid w:val="005442E1"/>
    <w:rsid w:val="00545712"/>
    <w:rsid w:val="005731A4"/>
    <w:rsid w:val="00597A55"/>
    <w:rsid w:val="005A386A"/>
    <w:rsid w:val="005C50E4"/>
    <w:rsid w:val="00604AE7"/>
    <w:rsid w:val="00606D94"/>
    <w:rsid w:val="00613476"/>
    <w:rsid w:val="006135EF"/>
    <w:rsid w:val="00681060"/>
    <w:rsid w:val="00684015"/>
    <w:rsid w:val="006A24BF"/>
    <w:rsid w:val="006D02AF"/>
    <w:rsid w:val="0071549E"/>
    <w:rsid w:val="00746321"/>
    <w:rsid w:val="00747166"/>
    <w:rsid w:val="00780DD8"/>
    <w:rsid w:val="007B78BB"/>
    <w:rsid w:val="007C7BF3"/>
    <w:rsid w:val="00803AD0"/>
    <w:rsid w:val="0080526E"/>
    <w:rsid w:val="00853549"/>
    <w:rsid w:val="008544D0"/>
    <w:rsid w:val="00894F24"/>
    <w:rsid w:val="008A27F9"/>
    <w:rsid w:val="008B2EAC"/>
    <w:rsid w:val="008C7664"/>
    <w:rsid w:val="008C7D2F"/>
    <w:rsid w:val="008E150E"/>
    <w:rsid w:val="00942B06"/>
    <w:rsid w:val="009704E0"/>
    <w:rsid w:val="00972EA0"/>
    <w:rsid w:val="009B3080"/>
    <w:rsid w:val="009B529B"/>
    <w:rsid w:val="009C3F68"/>
    <w:rsid w:val="00A24943"/>
    <w:rsid w:val="00AE350A"/>
    <w:rsid w:val="00B033A7"/>
    <w:rsid w:val="00B122FD"/>
    <w:rsid w:val="00B44D6E"/>
    <w:rsid w:val="00B618DA"/>
    <w:rsid w:val="00B87809"/>
    <w:rsid w:val="00BE2671"/>
    <w:rsid w:val="00BF4B77"/>
    <w:rsid w:val="00C108F0"/>
    <w:rsid w:val="00C15ED5"/>
    <w:rsid w:val="00C40953"/>
    <w:rsid w:val="00C46301"/>
    <w:rsid w:val="00C4778E"/>
    <w:rsid w:val="00C66100"/>
    <w:rsid w:val="00C711C4"/>
    <w:rsid w:val="00CA6557"/>
    <w:rsid w:val="00CC12D5"/>
    <w:rsid w:val="00CE3F8A"/>
    <w:rsid w:val="00D923EB"/>
    <w:rsid w:val="00DA775D"/>
    <w:rsid w:val="00DB20B0"/>
    <w:rsid w:val="00DB2FA6"/>
    <w:rsid w:val="00DB75D9"/>
    <w:rsid w:val="00DD3074"/>
    <w:rsid w:val="00DE7658"/>
    <w:rsid w:val="00E37831"/>
    <w:rsid w:val="00F25DAE"/>
    <w:rsid w:val="00F52B1D"/>
    <w:rsid w:val="00F74EEA"/>
    <w:rsid w:val="00F9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9123B"/>
  <w15:docId w15:val="{A47A2A69-DFCE-5C47-8C89-6940B21D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C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B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5C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3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8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24B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5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E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E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ED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529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B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egclearfix">
    <w:name w:val="legclearfix"/>
    <w:basedOn w:val="Normal"/>
    <w:rsid w:val="0094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942B06"/>
  </w:style>
  <w:style w:type="character" w:customStyle="1" w:styleId="legp1no">
    <w:name w:val="legp1no"/>
    <w:basedOn w:val="DefaultParagraphFont"/>
    <w:rsid w:val="00942B06"/>
  </w:style>
  <w:style w:type="paragraph" w:styleId="Header">
    <w:name w:val="header"/>
    <w:basedOn w:val="Normal"/>
    <w:link w:val="HeaderChar"/>
    <w:uiPriority w:val="99"/>
    <w:unhideWhenUsed/>
    <w:rsid w:val="001C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E3"/>
  </w:style>
  <w:style w:type="paragraph" w:styleId="Footer">
    <w:name w:val="footer"/>
    <w:basedOn w:val="Normal"/>
    <w:link w:val="FooterChar"/>
    <w:uiPriority w:val="99"/>
    <w:unhideWhenUsed/>
    <w:rsid w:val="001C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kernel.org/project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hs.uk/using-the-nhs/about-the-nhs/opt-out-of-sharing-your-health-record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o.org.uk/your-data-matte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692A-DA58-45A7-BE23-5EEF695F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George - ST SC</dc:creator>
  <cp:lastModifiedBy>Claire Cherry-Hardy</cp:lastModifiedBy>
  <cp:revision>3</cp:revision>
  <dcterms:created xsi:type="dcterms:W3CDTF">2021-11-10T13:43:00Z</dcterms:created>
  <dcterms:modified xsi:type="dcterms:W3CDTF">2022-04-14T15:26:00Z</dcterms:modified>
</cp:coreProperties>
</file>